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9" w:rsidRPr="002D7109" w:rsidRDefault="00FD66BB" w:rsidP="00E52E47">
      <w:pPr>
        <w:suppressAutoHyphens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4019" w:rsidRDefault="000E4019" w:rsidP="00E52E47">
      <w:pPr>
        <w:pStyle w:val="ConsPlusTitle"/>
        <w:ind w:left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7E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17298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орядку</w:t>
      </w:r>
      <w:r w:rsidRPr="008E7E14">
        <w:rPr>
          <w:rFonts w:ascii="Times New Roman" w:hAnsi="Times New Roman" w:cs="Times New Roman"/>
          <w:b w:val="0"/>
          <w:bCs w:val="0"/>
          <w:sz w:val="28"/>
          <w:szCs w:val="28"/>
        </w:rPr>
        <w:t>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оставления муниципальной</w:t>
      </w:r>
    </w:p>
    <w:p w:rsidR="000E4019" w:rsidRPr="00F10A8E" w:rsidRDefault="000E4019" w:rsidP="00F10A8E">
      <w:pPr>
        <w:suppressAutoHyphens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8E7E14">
        <w:rPr>
          <w:sz w:val="28"/>
          <w:szCs w:val="28"/>
        </w:rPr>
        <w:t>«</w:t>
      </w:r>
      <w:r w:rsidR="00F10A8E" w:rsidRPr="00F10A8E">
        <w:rPr>
          <w:sz w:val="28"/>
          <w:szCs w:val="28"/>
        </w:rPr>
        <w:t>Предоставление информации о реализации в образовательных муниципальных учреждениях</w:t>
      </w:r>
      <w:r w:rsidR="00BB6C36">
        <w:rPr>
          <w:sz w:val="28"/>
          <w:szCs w:val="28"/>
        </w:rPr>
        <w:t xml:space="preserve"> города Липецка</w:t>
      </w:r>
      <w:r w:rsidR="00F10A8E" w:rsidRPr="00F10A8E">
        <w:rPr>
          <w:sz w:val="28"/>
          <w:szCs w:val="28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Pr="008E7E14">
        <w:rPr>
          <w:sz w:val="28"/>
          <w:szCs w:val="28"/>
        </w:rPr>
        <w:t>»</w:t>
      </w:r>
    </w:p>
    <w:p w:rsidR="000E4019" w:rsidRDefault="000E4019" w:rsidP="003619F2">
      <w:pPr>
        <w:jc w:val="center"/>
        <w:rPr>
          <w:b/>
          <w:bCs/>
          <w:sz w:val="28"/>
          <w:szCs w:val="28"/>
        </w:rPr>
      </w:pPr>
    </w:p>
    <w:p w:rsidR="000E4019" w:rsidRPr="00F10A8E" w:rsidRDefault="00296877" w:rsidP="003619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0E4019" w:rsidRPr="00F10A8E" w:rsidRDefault="00F10A8E" w:rsidP="003619F2">
      <w:pPr>
        <w:jc w:val="center"/>
        <w:rPr>
          <w:bCs/>
          <w:sz w:val="28"/>
          <w:szCs w:val="28"/>
        </w:rPr>
      </w:pPr>
      <w:r w:rsidRPr="00F10A8E">
        <w:rPr>
          <w:rFonts w:cs="Calibri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0E4019" w:rsidRPr="00F10A8E" w:rsidRDefault="000E4019" w:rsidP="003619F2">
      <w:pPr>
        <w:jc w:val="center"/>
        <w:rPr>
          <w:bCs/>
          <w:sz w:val="28"/>
          <w:szCs w:val="28"/>
        </w:rPr>
      </w:pPr>
      <w:r w:rsidRPr="00F10A8E">
        <w:rPr>
          <w:bCs/>
          <w:sz w:val="28"/>
          <w:szCs w:val="28"/>
        </w:rPr>
        <w:t xml:space="preserve">по предоставлению информации о реализации в образовательных муниципальных учреждениях </w:t>
      </w:r>
      <w:r w:rsidR="00BB6C36">
        <w:rPr>
          <w:bCs/>
          <w:sz w:val="28"/>
          <w:szCs w:val="28"/>
        </w:rPr>
        <w:t xml:space="preserve">города Липецка </w:t>
      </w:r>
      <w:r w:rsidRPr="00F10A8E">
        <w:rPr>
          <w:bCs/>
          <w:sz w:val="28"/>
          <w:szCs w:val="28"/>
        </w:rPr>
        <w:t>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</w:p>
    <w:p w:rsidR="00F10A8E" w:rsidRDefault="00F10A8E">
      <w:pPr>
        <w:jc w:val="center"/>
        <w:rPr>
          <w:bCs/>
          <w:sz w:val="28"/>
          <w:szCs w:val="28"/>
        </w:rPr>
      </w:pPr>
    </w:p>
    <w:p w:rsidR="00F10A8E" w:rsidRDefault="00F6260B" w:rsidP="00F10A8E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F6260B">
        <w:rPr>
          <w:noProof/>
          <w:sz w:val="28"/>
          <w:szCs w:val="28"/>
        </w:rPr>
        <w:pict>
          <v:group id="Полотно 20" o:spid="_x0000_s1070" editas="canvas" style="width:504.6pt;height:416.95pt;mso-position-horizontal-relative:char;mso-position-vertical-relative:line" coordorigin="1134,1548" coordsize="10092,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34;top:1548;width:10092;height:8339;visibility:visible">
              <v:fill o:detectmouseclick="t"/>
              <v:path o:connecttype="none"/>
            </v:shape>
            <v:rect id="Прямоугольник 1" o:spid="_x0000_s1072" style="position:absolute;left:3432;top:1548;width:4488;height: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<v:textbox style="mso-next-textbox:#Прямоугольник 1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4" w:lineRule="auto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eastAsia="Calibri"/>
                        <w:color w:val="000000" w:themeColor="text1"/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rect>
            <v:rect id="Прямоугольник 2" o:spid="_x0000_s1073" style="position:absolute;left:6024;top:2531;width:2178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<v:textbox style="mso-next-textbox:#Прямоугольник 2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4" w:lineRule="auto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eastAsia="Calibri"/>
                        <w:color w:val="000000" w:themeColor="text1"/>
                      </w:rPr>
                      <w:t>Через портал государственных и муниципальных услуг Липецкой области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74" type="#_x0000_t32" style="position:absolute;left:2170;top:2088;width:3500;height:4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5" o:spid="_x0000_s1075" type="#_x0000_t32" style="position:absolute;left:2170;top:4163;width:1;height:3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7" o:spid="_x0000_s1076" type="#_x0000_t32" style="position:absolute;left:3942;top:2088;width:1734;height:4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HEsMAAADaAAAADwAAAGRycy9kb3ducmV2LnhtbESPQWvCQBSE7wX/w/IKXopuakQldRWp&#10;SHs1FdHbM/uahGbfhrxV03/fLRR6HGbmG2a57l2jbtRJ7dnA8zgBRVx4W3Np4PCxGy1ASUC22Hgm&#10;A98ksF4NHpaYWX/nPd3yUKoIYcnQQBVCm2ktRUUOZexb4uh9+s5hiLIrte3wHuGu0ZMkmWmHNceF&#10;Clt6raj4yq/OQBqmMtlPT3PJz+XlyW7TVI5vxgwf+80LqEB9+A//td+tgTn8Xo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RxLDAAAA2gAAAA8AAAAAAAAAAAAA&#10;AAAAoQIAAGRycy9kb3ducmV2LnhtbFBLBQYAAAAABAAEAPkAAACRAwAAAAA=&#10;" strokecolor="black [3200]" strokeweight=".5pt">
              <v:stroke endarrow="block" joinstyle="miter"/>
            </v:shape>
            <v:rect id="Прямоугольник 9" o:spid="_x0000_s1077" style="position:absolute;left:6024;top:4445;width:2178;height:2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<v:textbox style="mso-next-textbox:#Прямоугольник 9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Предоставление информации в режиме реального времени</w:t>
                    </w:r>
                  </w:p>
                </w:txbxContent>
              </v:textbox>
            </v:rect>
            <v:shape id="Прямая со стрелкой 19" o:spid="_x0000_s1078" type="#_x0000_t32" style="position:absolute;left:5554;top:2088;width:1262;height:4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g/8EAAADbAAAADwAAAGRycy9kb3ducmV2LnhtbERPTWvCQBC9F/oflil4q5sWlBpdxUQE&#10;661RPA/ZMQlmZ5PsmsR/3xUKvc3jfc5qM5pa9NS5yrKCj2kEgji3uuJCwfm0f/8C4TyyxtoyKXiQ&#10;g8369WWFsbYD/1Cf+UKEEHYxKii9b2IpXV6SQTe1DXHgrrYz6APsCqk7HEK4qeVnFM2lwYpDQ4kN&#10;pSXlt+xuFAzoL4tkW7Rpsvs+jLO6nZ/OR6Umb+N2CcLT6P/Ff+6DDvMX8PwlHC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iD/wQAAANsAAAAPAAAAAAAAAAAAAAAA&#10;AKECAABkcnMvZG93bnJldi54bWxQSwUGAAAAAAQABAD5AAAAjwMAAAAA&#10;" strokecolor="black [3200]" strokeweight=".5pt">
              <v:stroke endarrow="block" joinstyle="miter"/>
            </v:shape>
            <v:rect id="Прямоугольник 21" o:spid="_x0000_s1079" style="position:absolute;left:1191;top:2531;width:1959;height:1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>
              <v:textbox style="mso-next-textbox:#Прямоугольник 21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</w:rPr>
                      <w:t>Устное</w:t>
                    </w:r>
                  </w:p>
                </w:txbxContent>
              </v:textbox>
            </v:rect>
            <v:rect id="Прямоугольник 22" o:spid="_x0000_s1080" style="position:absolute;left:3277;top:2532;width:2555;height:1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>
              <v:textbox style="mso-next-textbox:#Прямоугольник 22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</w:rPr>
                      <w:t>Письменное</w:t>
                    </w:r>
                  </w:p>
                </w:txbxContent>
              </v:textbox>
            </v:rect>
            <v:rect id="Прямоугольник 23" o:spid="_x0000_s1081" style="position:absolute;left:8383;top:2520;width:2587;height:16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>
              <v:textbox style="mso-next-textbox:#Прямоугольник 23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4" w:lineRule="auto"/>
                      <w:jc w:val="center"/>
                      <w:rPr>
                        <w:rFonts w:eastAsia="Calibri"/>
                        <w:color w:val="000000" w:themeColor="text1"/>
                      </w:rPr>
                    </w:pPr>
                    <w:r>
                      <w:rPr>
                        <w:rFonts w:eastAsia="Calibri"/>
                        <w:color w:val="000000" w:themeColor="text1"/>
                      </w:rPr>
                      <w:t>Через официальный сайт учреждения</w:t>
                    </w:r>
                  </w:p>
                </w:txbxContent>
              </v:textbox>
            </v:rect>
            <v:rect id="Прямоугольник 24" o:spid="_x0000_s1082" style="position:absolute;left:1191;top:4456;width:1959;height:2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8YMMA&#10;AADbAAAADwAAAGRycy9kb3ducmV2LnhtbESPzWrDMBCE74W+g9hCLiWWY0oIjmVTCoFeSqmbQ46L&#10;tbFNrJWx5L88fVUo9DjMzDdMViymExMNrrWsYBfFIIgrq1uuFZy/T9sDCOeRNXaWScFKDor88SHD&#10;VNuZv2gqfS0ChF2KChrv+1RKVzVk0EW2Jw7e1Q4GfZBDLfWAc4CbTiZxvJcGWw4LDfb01lB1K0ej&#10;wCTLXH6M68XuP+/xzN34PBlSavO0vB5BeFr8f/iv/a4VJC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Y8YMMAAADbAAAADwAAAAAAAAAAAAAAAACYAgAAZHJzL2Rv&#10;d25yZXYueG1sUEsFBgAAAAAEAAQA9QAAAIgDAAAAAA==&#10;" filled="f" strokecolor="black [3213]" strokeweight="1pt">
              <v:textbox style="mso-next-textbox:#Прямоугольник 24" inset="0,,0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  <w:rPr>
                        <w:rFonts w:eastAsia="Calibri"/>
                        <w:color w:val="000000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>Информирование заявителя по существу вопроса или отказ в предоставлении информации</w:t>
                    </w:r>
                  </w:p>
                </w:txbxContent>
              </v:textbox>
            </v:rect>
            <v:rect id="Прямоугольник 25" o:spid="_x0000_s1083" style="position:absolute;left:3277;top:4462;width:2615;height:8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Z+8MA&#10;AADbAAAADwAAAGRycy9kb3ducmV2LnhtbESPzWrDMBCE74W+g9hCLiWWY2gIjmVTCoFeSqmbQ46L&#10;tbFNrJWx5L88fVUo9DjMzDdMViymExMNrrWsYBfFIIgrq1uuFZy/T9sDCOeRNXaWScFKDor88SHD&#10;VNuZv2gqfS0ChF2KChrv+1RKVzVk0EW2Jw7e1Q4GfZBDLfWAc4CbTiZxvJcGWw4LDfb01lB1K0ej&#10;wCTLXH6M68XuP+/xzN34PBlSavO0vB5BeFr8f/iv/a4VJC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Z+8MAAADbAAAADwAAAAAAAAAAAAAAAACYAgAAZHJzL2Rv&#10;d25yZXYueG1sUEsFBgAAAAAEAAQA9QAAAIgDAAAAAA==&#10;" filled="f" strokecolor="black [3213]" strokeweight="1pt">
              <v:textbox style="mso-next-textbox:#Прямоугольник 25" inset="0,,0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  <w:rPr>
                        <w:rFonts w:eastAsia="Calibri"/>
                        <w:color w:val="000000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>Прием и регистрация заявления</w:t>
                    </w:r>
                  </w:p>
                </w:txbxContent>
              </v:textbox>
            </v:rect>
            <v:shape id="Прямая со стрелкой 26" o:spid="_x0000_s1084" type="#_x0000_t32" style="position:absolute;left:4561;top:4163;width:1;height: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27" o:spid="_x0000_s1085" type="#_x0000_t32" style="position:absolute;left:7101;top:4150;width:1;height: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<v:stroke endarrow="block" joinstyle="miter"/>
            </v:shape>
            <v:rect id="Прямоугольник 28" o:spid="_x0000_s1086" style="position:absolute;left:8383;top:4440;width:2587;height:2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>
              <v:textbox style="mso-next-textbox:#Прямоугольник 28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4" w:lineRule="auto"/>
                      <w:jc w:val="center"/>
                      <w:rPr>
                        <w:rFonts w:eastAsia="Calibri"/>
                        <w:color w:val="000000" w:themeColor="text1"/>
                      </w:rPr>
                    </w:pPr>
                    <w:r>
                      <w:rPr>
                        <w:rFonts w:eastAsia="Calibri"/>
                        <w:color w:val="000000" w:themeColor="text1"/>
                      </w:rPr>
                      <w:t>Информирование граждан на официальном сайте учреждения в разделе «Сведения об образовательной организации - Образование»</w:t>
                    </w:r>
                  </w:p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</w:pPr>
                  </w:p>
                </w:txbxContent>
              </v:textbox>
            </v:rect>
            <v:shape id="Прямая со стрелкой 29" o:spid="_x0000_s1087" type="#_x0000_t32" style="position:absolute;left:5555;top:2079;width:4249;height:4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<v:stroke endarrow="block" joinstyle="miter"/>
            </v:shape>
            <v:shape id="Прямая со стрелкой 30" o:spid="_x0000_s1088" type="#_x0000_t32" style="position:absolute;left:9612;top:4150;width:1;height: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<v:stroke endarrow="block" joinstyle="miter"/>
            </v:shape>
            <v:rect id="Прямоугольник 25" o:spid="_x0000_s1089" style="position:absolute;left:3277;top:5556;width:2615;height:5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Z+8MA&#10;AADbAAAADwAAAGRycy9kb3ducmV2LnhtbESPzWrDMBCE74W+g9hCLiWWY2gIjmVTCoFeSqmbQ46L&#10;tbFNrJWx5L88fVUo9DjMzDdMViymExMNrrWsYBfFIIgrq1uuFZy/T9sDCOeRNXaWScFKDor88SHD&#10;VNuZv2gqfS0ChF2KChrv+1RKVzVk0EW2Jw7e1Q4GfZBDLfWAc4CbTiZxvJcGWw4LDfb01lB1K0ej&#10;wCTLXH6M68XuP+/xzN34PBlSavO0vB5BeFr8f/iv/a4VJC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Z+8MAAADbAAAADwAAAAAAAAAAAAAAAACYAgAAZHJzL2Rv&#10;d25yZXYueG1sUEsFBgAAAAAEAAQA9QAAAIgDAAAAAA==&#10;" filled="f" strokecolor="black [3213]" strokeweight="1pt">
              <v:textbox inset="0,,0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  <w:rPr>
                        <w:rFonts w:eastAsia="Calibri"/>
                        <w:color w:val="000000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>Рассмотрение заявления</w:t>
                    </w:r>
                  </w:p>
                </w:txbxContent>
              </v:textbox>
            </v:rect>
            <v:rect id="Прямоугольник 25" o:spid="_x0000_s1090" style="position:absolute;left:3277;top:6324;width:2615;height:1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Z+8MA&#10;AADbAAAADwAAAGRycy9kb3ducmV2LnhtbESPzWrDMBCE74W+g9hCLiWWY2gIjmVTCoFeSqmbQ46L&#10;tbFNrJWx5L88fVUo9DjMzDdMViymExMNrrWsYBfFIIgrq1uuFZy/T9sDCOeRNXaWScFKDor88SHD&#10;VNuZv2gqfS0ChF2KChrv+1RKVzVk0EW2Jw7e1Q4GfZBDLfWAc4CbTiZxvJcGWw4LDfb01lB1K0ej&#10;wCTLXH6M68XuP+/xzN34PBlSavO0vB5BeFr8f/iv/a4VJC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Z+8MAAADbAAAADwAAAAAAAAAAAAAAAACYAgAAZHJzL2Rv&#10;d25yZXYueG1sUEsFBgAAAAAEAAQA9QAAAIgDAAAAAA==&#10;" filled="f" strokecolor="black [3213]" strokeweight="1pt">
              <v:textbox inset="0,,0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  <w:rPr>
                        <w:rFonts w:eastAsia="Calibri"/>
                        <w:color w:val="000000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>Подготовка письменного ответа заявителю по существу вопроса или уведомления об отказе в предоставления информации</w:t>
                    </w:r>
                  </w:p>
                </w:txbxContent>
              </v:textbox>
            </v:rect>
            <v:rect id="Прямоугольник 25" o:spid="_x0000_s1091" style="position:absolute;left:3277;top:8520;width:2615;height:13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Z+8MA&#10;AADbAAAADwAAAGRycy9kb3ducmV2LnhtbESPzWrDMBCE74W+g9hCLiWWY2gIjmVTCoFeSqmbQ46L&#10;tbFNrJWx5L88fVUo9DjMzDdMViymExMNrrWsYBfFIIgrq1uuFZy/T9sDCOeRNXaWScFKDor88SHD&#10;VNuZv2gqfS0ChF2KChrv+1RKVzVk0EW2Jw7e1Q4GfZBDLfWAc4CbTiZxvJcGWw4LDfb01lB1K0ej&#10;wCTLXH6M68XuP+/xzN34PBlSavO0vB5BeFr8f/iv/a4VJC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Z+8MAAADbAAAADwAAAAAAAAAAAAAAAACYAgAAZHJzL2Rv&#10;d25yZXYueG1sUEsFBgAAAAAEAAQA9QAAAIgDAAAAAA==&#10;" filled="f" strokecolor="black [3213]" strokeweight="1pt">
              <v:textbox inset="0,,0">
                <w:txbxContent>
                  <w:p w:rsidR="00296877" w:rsidRDefault="00296877" w:rsidP="00296877">
                    <w:pPr>
                      <w:pStyle w:val="aa"/>
                      <w:spacing w:before="0" w:beforeAutospacing="0" w:after="160" w:afterAutospacing="0" w:line="252" w:lineRule="auto"/>
                      <w:jc w:val="center"/>
                      <w:rPr>
                        <w:rFonts w:eastAsia="Calibri"/>
                        <w:color w:val="000000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>Направление ответа или уведомления об отказе в предоставлении информации</w:t>
                    </w:r>
                  </w:p>
                </w:txbxContent>
              </v:textbox>
            </v:rect>
            <v:shape id="Прямая со стрелкой 26" o:spid="_x0000_s1092" type="#_x0000_t32" style="position:absolute;left:4562;top:5280;width:1;height: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26" o:spid="_x0000_s1093" type="#_x0000_t32" style="position:absolute;left:4563;top:6060;width:1;height: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26" o:spid="_x0000_s1094" type="#_x0000_t32" style="position:absolute;left:4596;top:8244;width:1;height: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<v:stroke endarrow="block" joinstyle="miter"/>
            </v:shape>
            <w10:wrap type="none"/>
            <w10:anchorlock/>
          </v:group>
        </w:pict>
      </w:r>
    </w:p>
    <w:p w:rsidR="008608D5" w:rsidRDefault="008608D5" w:rsidP="00F10A8E">
      <w:pPr>
        <w:jc w:val="center"/>
        <w:rPr>
          <w:noProof/>
          <w:sz w:val="28"/>
          <w:szCs w:val="28"/>
          <w:lang w:val="en-US"/>
        </w:rPr>
      </w:pPr>
    </w:p>
    <w:p w:rsidR="008608D5" w:rsidRPr="008608D5" w:rsidRDefault="008608D5" w:rsidP="008608D5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w:t>И.Н.Родионова</w:t>
      </w:r>
      <w:bookmarkStart w:id="0" w:name="_GoBack"/>
      <w:bookmarkEnd w:id="0"/>
    </w:p>
    <w:sectPr w:rsidR="008608D5" w:rsidRPr="008608D5" w:rsidSect="00EE42D3"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FD" w:rsidRDefault="00CE50FD" w:rsidP="003619F2">
      <w:r>
        <w:separator/>
      </w:r>
    </w:p>
  </w:endnote>
  <w:endnote w:type="continuationSeparator" w:id="1">
    <w:p w:rsidR="00CE50FD" w:rsidRDefault="00CE50FD" w:rsidP="0036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FD" w:rsidRDefault="00CE50FD" w:rsidP="003619F2">
      <w:r>
        <w:separator/>
      </w:r>
    </w:p>
  </w:footnote>
  <w:footnote w:type="continuationSeparator" w:id="1">
    <w:p w:rsidR="00CE50FD" w:rsidRDefault="00CE50FD" w:rsidP="00361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E7"/>
    <w:rsid w:val="00001783"/>
    <w:rsid w:val="00003019"/>
    <w:rsid w:val="00004A40"/>
    <w:rsid w:val="00006B5D"/>
    <w:rsid w:val="00022BE0"/>
    <w:rsid w:val="00050418"/>
    <w:rsid w:val="00055F69"/>
    <w:rsid w:val="000577C6"/>
    <w:rsid w:val="00062804"/>
    <w:rsid w:val="000629F7"/>
    <w:rsid w:val="000724BD"/>
    <w:rsid w:val="000A30A4"/>
    <w:rsid w:val="000A3793"/>
    <w:rsid w:val="000B161E"/>
    <w:rsid w:val="000B3A06"/>
    <w:rsid w:val="000C6221"/>
    <w:rsid w:val="000D5916"/>
    <w:rsid w:val="000D6EA1"/>
    <w:rsid w:val="000D7071"/>
    <w:rsid w:val="000E2E4E"/>
    <w:rsid w:val="000E4019"/>
    <w:rsid w:val="00101874"/>
    <w:rsid w:val="00122023"/>
    <w:rsid w:val="0014451D"/>
    <w:rsid w:val="00153AD4"/>
    <w:rsid w:val="00157300"/>
    <w:rsid w:val="00160B51"/>
    <w:rsid w:val="0017298A"/>
    <w:rsid w:val="00187393"/>
    <w:rsid w:val="001907C6"/>
    <w:rsid w:val="001B7063"/>
    <w:rsid w:val="001F5061"/>
    <w:rsid w:val="0021567A"/>
    <w:rsid w:val="00215C77"/>
    <w:rsid w:val="00220D37"/>
    <w:rsid w:val="0022221D"/>
    <w:rsid w:val="00230EDB"/>
    <w:rsid w:val="00236C2F"/>
    <w:rsid w:val="0024191C"/>
    <w:rsid w:val="002503C3"/>
    <w:rsid w:val="00252352"/>
    <w:rsid w:val="002534FA"/>
    <w:rsid w:val="0027237B"/>
    <w:rsid w:val="002874AD"/>
    <w:rsid w:val="00296877"/>
    <w:rsid w:val="00297CE8"/>
    <w:rsid w:val="002B06B4"/>
    <w:rsid w:val="002B3074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010"/>
    <w:rsid w:val="00302795"/>
    <w:rsid w:val="00310650"/>
    <w:rsid w:val="00310F55"/>
    <w:rsid w:val="003166EA"/>
    <w:rsid w:val="00321F80"/>
    <w:rsid w:val="00333366"/>
    <w:rsid w:val="003410E7"/>
    <w:rsid w:val="00341EE5"/>
    <w:rsid w:val="003619F2"/>
    <w:rsid w:val="00363D62"/>
    <w:rsid w:val="00375BFC"/>
    <w:rsid w:val="003778B7"/>
    <w:rsid w:val="003958EA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1B86"/>
    <w:rsid w:val="004B43B2"/>
    <w:rsid w:val="004C09A6"/>
    <w:rsid w:val="004C12C5"/>
    <w:rsid w:val="004D1F1A"/>
    <w:rsid w:val="004D4D68"/>
    <w:rsid w:val="005009E0"/>
    <w:rsid w:val="00503359"/>
    <w:rsid w:val="00506CC5"/>
    <w:rsid w:val="005107EF"/>
    <w:rsid w:val="005306CC"/>
    <w:rsid w:val="0054798D"/>
    <w:rsid w:val="005507D3"/>
    <w:rsid w:val="0055146E"/>
    <w:rsid w:val="00566CEB"/>
    <w:rsid w:val="00573599"/>
    <w:rsid w:val="005749EC"/>
    <w:rsid w:val="00577806"/>
    <w:rsid w:val="005847CF"/>
    <w:rsid w:val="00585DDE"/>
    <w:rsid w:val="00592454"/>
    <w:rsid w:val="005A31F6"/>
    <w:rsid w:val="005C0A92"/>
    <w:rsid w:val="005D67EB"/>
    <w:rsid w:val="005E2A87"/>
    <w:rsid w:val="005E6EAC"/>
    <w:rsid w:val="00613F8F"/>
    <w:rsid w:val="00623BF3"/>
    <w:rsid w:val="00625630"/>
    <w:rsid w:val="006269A1"/>
    <w:rsid w:val="0063042C"/>
    <w:rsid w:val="0063688D"/>
    <w:rsid w:val="00643CB5"/>
    <w:rsid w:val="00652AD8"/>
    <w:rsid w:val="00661463"/>
    <w:rsid w:val="00662202"/>
    <w:rsid w:val="006806C0"/>
    <w:rsid w:val="0068178D"/>
    <w:rsid w:val="00685FEA"/>
    <w:rsid w:val="006B176A"/>
    <w:rsid w:val="006C779B"/>
    <w:rsid w:val="006D137F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6A79"/>
    <w:rsid w:val="007F7D69"/>
    <w:rsid w:val="00810471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08D5"/>
    <w:rsid w:val="00862066"/>
    <w:rsid w:val="00885160"/>
    <w:rsid w:val="00896497"/>
    <w:rsid w:val="008A0E99"/>
    <w:rsid w:val="008B1315"/>
    <w:rsid w:val="008B4AA1"/>
    <w:rsid w:val="008B64E4"/>
    <w:rsid w:val="008C14CD"/>
    <w:rsid w:val="008C1546"/>
    <w:rsid w:val="008E4054"/>
    <w:rsid w:val="008E5782"/>
    <w:rsid w:val="008E7E14"/>
    <w:rsid w:val="008F0F62"/>
    <w:rsid w:val="008F2B49"/>
    <w:rsid w:val="009247A8"/>
    <w:rsid w:val="0092482C"/>
    <w:rsid w:val="00930953"/>
    <w:rsid w:val="009316C9"/>
    <w:rsid w:val="009527C2"/>
    <w:rsid w:val="00953732"/>
    <w:rsid w:val="00956F1B"/>
    <w:rsid w:val="009676D8"/>
    <w:rsid w:val="00980CAA"/>
    <w:rsid w:val="00996A7B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638C5"/>
    <w:rsid w:val="00A97740"/>
    <w:rsid w:val="00AA1F6E"/>
    <w:rsid w:val="00AA274D"/>
    <w:rsid w:val="00AB7008"/>
    <w:rsid w:val="00AD35F4"/>
    <w:rsid w:val="00AD4A65"/>
    <w:rsid w:val="00AD7525"/>
    <w:rsid w:val="00AE574E"/>
    <w:rsid w:val="00AF14B5"/>
    <w:rsid w:val="00AF37D5"/>
    <w:rsid w:val="00B01647"/>
    <w:rsid w:val="00B20EEF"/>
    <w:rsid w:val="00B36214"/>
    <w:rsid w:val="00B365F7"/>
    <w:rsid w:val="00B408E2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B6C36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72594"/>
    <w:rsid w:val="00C76668"/>
    <w:rsid w:val="00C80C80"/>
    <w:rsid w:val="00C905AA"/>
    <w:rsid w:val="00C9345F"/>
    <w:rsid w:val="00C94BA8"/>
    <w:rsid w:val="00C960B4"/>
    <w:rsid w:val="00CA217A"/>
    <w:rsid w:val="00CA543E"/>
    <w:rsid w:val="00CB55B2"/>
    <w:rsid w:val="00CC0B1E"/>
    <w:rsid w:val="00CD2419"/>
    <w:rsid w:val="00CD3C11"/>
    <w:rsid w:val="00CE50FD"/>
    <w:rsid w:val="00CF40A3"/>
    <w:rsid w:val="00D01419"/>
    <w:rsid w:val="00D05175"/>
    <w:rsid w:val="00D058C1"/>
    <w:rsid w:val="00D0590B"/>
    <w:rsid w:val="00D06246"/>
    <w:rsid w:val="00D11EFB"/>
    <w:rsid w:val="00D132E7"/>
    <w:rsid w:val="00D14295"/>
    <w:rsid w:val="00D22B7F"/>
    <w:rsid w:val="00D26B26"/>
    <w:rsid w:val="00D81412"/>
    <w:rsid w:val="00D867C9"/>
    <w:rsid w:val="00D97A03"/>
    <w:rsid w:val="00DA0073"/>
    <w:rsid w:val="00DA0540"/>
    <w:rsid w:val="00DA26F9"/>
    <w:rsid w:val="00DA2DDD"/>
    <w:rsid w:val="00DA405C"/>
    <w:rsid w:val="00DB5318"/>
    <w:rsid w:val="00DB69F6"/>
    <w:rsid w:val="00DC3E4F"/>
    <w:rsid w:val="00DC45D4"/>
    <w:rsid w:val="00DC5A6F"/>
    <w:rsid w:val="00DE0814"/>
    <w:rsid w:val="00DF0028"/>
    <w:rsid w:val="00DF040C"/>
    <w:rsid w:val="00DF6838"/>
    <w:rsid w:val="00E1094E"/>
    <w:rsid w:val="00E12655"/>
    <w:rsid w:val="00E21393"/>
    <w:rsid w:val="00E27E25"/>
    <w:rsid w:val="00E31E2E"/>
    <w:rsid w:val="00E3223D"/>
    <w:rsid w:val="00E359BA"/>
    <w:rsid w:val="00E3698F"/>
    <w:rsid w:val="00E44529"/>
    <w:rsid w:val="00E52E47"/>
    <w:rsid w:val="00E56F15"/>
    <w:rsid w:val="00E6593B"/>
    <w:rsid w:val="00E741E9"/>
    <w:rsid w:val="00E76B0E"/>
    <w:rsid w:val="00E80633"/>
    <w:rsid w:val="00E94754"/>
    <w:rsid w:val="00EB6DB4"/>
    <w:rsid w:val="00EB734B"/>
    <w:rsid w:val="00EC5376"/>
    <w:rsid w:val="00ED2B08"/>
    <w:rsid w:val="00ED3164"/>
    <w:rsid w:val="00EE1838"/>
    <w:rsid w:val="00EE42D3"/>
    <w:rsid w:val="00EE5A23"/>
    <w:rsid w:val="00EF6919"/>
    <w:rsid w:val="00F04E03"/>
    <w:rsid w:val="00F10A8E"/>
    <w:rsid w:val="00F1467F"/>
    <w:rsid w:val="00F17F88"/>
    <w:rsid w:val="00F23844"/>
    <w:rsid w:val="00F27617"/>
    <w:rsid w:val="00F30409"/>
    <w:rsid w:val="00F32275"/>
    <w:rsid w:val="00F41A3D"/>
    <w:rsid w:val="00F421EA"/>
    <w:rsid w:val="00F44125"/>
    <w:rsid w:val="00F4736D"/>
    <w:rsid w:val="00F612D5"/>
    <w:rsid w:val="00F6260B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97F88"/>
    <w:rsid w:val="00FA0767"/>
    <w:rsid w:val="00FA16A0"/>
    <w:rsid w:val="00FA2DA9"/>
    <w:rsid w:val="00FB793E"/>
    <w:rsid w:val="00FD66BB"/>
    <w:rsid w:val="00FE6AEF"/>
    <w:rsid w:val="00FF6097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9" type="connector" idref="#Прямая со стрелкой 26"/>
        <o:r id="V:Rule10" type="connector" idref="#Прямая со стрелкой 26"/>
        <o:r id="V:Rule11" type="connector" idref="#Прямая со стрелкой 26"/>
        <o:r id="V:Rule15" type="connector" idref="#Прямая со стрелкой 29"/>
        <o:r id="V:Rule16" type="connector" idref="#Прямая со стрелкой 27"/>
        <o:r id="V:Rule17" type="connector" idref="#Прямая со стрелкой 19"/>
        <o:r id="V:Rule18" type="connector" idref="#Прямая со стрелкой 5"/>
        <o:r id="V:Rule19" type="connector" idref="#Прямая со стрелкой 30"/>
        <o:r id="V:Rule20" type="connector" idref="#Прямая со стрелкой 26"/>
        <o:r id="V:Rule21" type="connector" idref="#Прямая со стрелкой 7"/>
        <o:r id="V:Rule2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9F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361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619F2"/>
  </w:style>
  <w:style w:type="paragraph" w:styleId="a6">
    <w:name w:val="footer"/>
    <w:basedOn w:val="a"/>
    <w:link w:val="a7"/>
    <w:uiPriority w:val="99"/>
    <w:rsid w:val="00361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6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6614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8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38C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10A8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Лилия</cp:lastModifiedBy>
  <cp:revision>22</cp:revision>
  <cp:lastPrinted>2015-01-16T06:46:00Z</cp:lastPrinted>
  <dcterms:created xsi:type="dcterms:W3CDTF">2013-04-24T05:44:00Z</dcterms:created>
  <dcterms:modified xsi:type="dcterms:W3CDTF">2017-03-31T12:04:00Z</dcterms:modified>
</cp:coreProperties>
</file>